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144F5491" w14:textId="66B7A9CE" w:rsidR="00454468" w:rsidRDefault="00454468" w:rsidP="00454468">
      <w:pPr>
        <w:snapToGrid w:val="0"/>
        <w:jc w:val="center"/>
        <w:rPr>
          <w:rFonts w:ascii="Book Antiqua" w:hAnsi="Book Antiqua"/>
          <w:b/>
        </w:rPr>
      </w:pPr>
      <w:r w:rsidRPr="00573BBD">
        <w:rPr>
          <w:rFonts w:ascii="Book Antiqua" w:hAnsi="Book Antiqua"/>
          <w:b/>
        </w:rPr>
        <w:t>SERVIZIO DI SMALTIMENTO, IN CONFORMITÀ A QUANTO STABILITO DAL D. LGS. 101/2020, DI UNA SORGENTE SIGILLATA AD ALTA ATTIVITÀ CONTENUTA IN UN IRRADIATORE DI SACCHE DI EMODERIVATI DENOMINATO</w:t>
      </w:r>
      <w:r>
        <w:rPr>
          <w:rFonts w:ascii="Book Antiqua" w:hAnsi="Book Antiqua"/>
          <w:b/>
        </w:rPr>
        <w:t xml:space="preserve"> </w:t>
      </w:r>
      <w:r w:rsidRPr="00573BBD">
        <w:rPr>
          <w:rFonts w:ascii="Book Antiqua" w:hAnsi="Book Antiqua"/>
          <w:b/>
        </w:rPr>
        <w:t>GAMMACELL 1000 — BLOOD IRRADIATOR</w:t>
      </w:r>
      <w:r>
        <w:rPr>
          <w:rFonts w:ascii="Book Antiqua" w:hAnsi="Book Antiqua"/>
          <w:b/>
        </w:rPr>
        <w:t xml:space="preserve"> -  </w:t>
      </w:r>
      <w:r>
        <w:rPr>
          <w:rFonts w:ascii="Book Antiqua" w:hAnsi="Book Antiqua"/>
          <w:b/>
        </w:rPr>
        <w:t>DELL’IRCCS BURLO GAROFOLO</w:t>
      </w:r>
    </w:p>
    <w:p w14:paraId="61B120BE" w14:textId="2091CC17" w:rsidR="008E0EE1" w:rsidRPr="00EC05C5" w:rsidRDefault="008E0EE1" w:rsidP="00454468">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69F09EBD" w14:textId="25A7D12F" w:rsidR="00CE4FFC" w:rsidRDefault="008E0EE1" w:rsidP="00454468">
      <w:pPr>
        <w:snapToGrid w:val="0"/>
        <w:jc w:val="both"/>
        <w:rPr>
          <w:rFonts w:ascii="Book Antiqua" w:hAnsi="Book Antiqua"/>
          <w:b/>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CE4FFC">
        <w:rPr>
          <w:rFonts w:ascii="Book Antiqua" w:hAnsi="Book Antiqua" w:cs="Helvetica"/>
          <w:b/>
        </w:rPr>
        <w:t xml:space="preserve">MEPA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454468" w:rsidRPr="00454468">
        <w:rPr>
          <w:rFonts w:ascii="Book Antiqua" w:hAnsi="Book Antiqua"/>
          <w:b/>
        </w:rPr>
        <w:t>SERVIZIO DI SMALTIMENTO, IN CONFORMITÀ A QUANTO STABILITO DAL D. LGS. 101/2020, DI UNA SORGENTE SIGILLATA AD ALTA ATTIVITÀ CONTENUTA IN UN IRRADIATORE DI SACCHE DI EMODERIVATI DENOMINATO GAMMACELL 1000 — BLOOD IRRADIATOR</w:t>
      </w:r>
      <w:r w:rsidR="00454468">
        <w:rPr>
          <w:rFonts w:ascii="Book Antiqua" w:hAnsi="Book Antiqua"/>
          <w:b/>
        </w:rPr>
        <w:t xml:space="preserve"> - </w:t>
      </w:r>
      <w:r w:rsidR="00454468" w:rsidRPr="00454468">
        <w:rPr>
          <w:rFonts w:ascii="Book Antiqua" w:hAnsi="Book Antiqua"/>
          <w:b/>
        </w:rPr>
        <w:t>DELL’IRCCS BURLO GAROFOLO</w:t>
      </w:r>
    </w:p>
    <w:p w14:paraId="07074195" w14:textId="4F06A0E3" w:rsidR="00D92827" w:rsidRPr="000E56DA" w:rsidRDefault="00D92827" w:rsidP="006277C8">
      <w:pPr>
        <w:snapToGrid w:val="0"/>
        <w:jc w:val="both"/>
        <w:rPr>
          <w:rFonts w:ascii="Book Antiqua" w:hAnsi="Book Antiqua"/>
          <w:b/>
        </w:rPr>
      </w:pP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39B9C38B"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CE4FFC">
        <w:rPr>
          <w:rFonts w:ascii="Book Antiqua" w:hAnsi="Book Antiqua" w:cs="Helvetica"/>
        </w:rPr>
        <w:t xml:space="preserve"> </w:t>
      </w:r>
      <w:r w:rsidR="008E0EE1" w:rsidRPr="00EC05C5">
        <w:rPr>
          <w:rFonts w:ascii="Book Antiqua" w:hAnsi="Book Antiqua" w:cs="Helvetica"/>
        </w:rPr>
        <w:t>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lastRenderedPageBreak/>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496374C3"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CE4FFC">
        <w:rPr>
          <w:rFonts w:ascii="Book Antiqua" w:hAnsi="Book Antiqua"/>
          <w:bCs/>
        </w:rPr>
        <w:t>1</w:t>
      </w:r>
      <w:r w:rsidR="00454468">
        <w:rPr>
          <w:rFonts w:ascii="Book Antiqua" w:hAnsi="Book Antiqua"/>
          <w:bCs/>
        </w:rPr>
        <w:t>8</w:t>
      </w:r>
      <w:r w:rsidR="00CE4FFC">
        <w:rPr>
          <w:rFonts w:ascii="Book Antiqua" w:hAnsi="Book Antiqua"/>
          <w:bCs/>
        </w:rPr>
        <w:t>0</w:t>
      </w:r>
      <w:r w:rsidRPr="00EC05C5">
        <w:rPr>
          <w:rFonts w:ascii="Book Antiqua" w:hAnsi="Book Antiqua"/>
          <w:bCs/>
        </w:rPr>
        <w:t>.000,00, svolt</w:t>
      </w:r>
      <w:r>
        <w:rPr>
          <w:rFonts w:ascii="Book Antiqua" w:hAnsi="Book Antiqua"/>
          <w:bCs/>
        </w:rPr>
        <w:t>e</w:t>
      </w:r>
      <w:r w:rsidRPr="00EC05C5">
        <w:rPr>
          <w:rFonts w:ascii="Book Antiqua" w:hAnsi="Book Antiqua"/>
          <w:bCs/>
        </w:rPr>
        <w:t xml:space="preserve"> nel </w:t>
      </w:r>
      <w:r w:rsidR="00454468">
        <w:rPr>
          <w:rFonts w:ascii="Book Antiqua" w:hAnsi="Book Antiqua"/>
          <w:bCs/>
        </w:rPr>
        <w:t xml:space="preserve">triennio </w:t>
      </w:r>
      <w:r w:rsidRPr="00EC05C5">
        <w:rPr>
          <w:rFonts w:ascii="Book Antiqua" w:hAnsi="Book Antiqua"/>
          <w:bCs/>
        </w:rPr>
        <w:t>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0963D6AA"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r w:rsidR="001220CC">
        <w:rPr>
          <w:rFonts w:ascii="Book Antiqua" w:hAnsi="Book Antiqua"/>
        </w:rPr>
        <w:t xml:space="preserve">. La procedura di gara verrà svolta nella </w:t>
      </w:r>
      <w:r w:rsidR="00454468">
        <w:rPr>
          <w:rFonts w:ascii="Book Antiqua" w:hAnsi="Book Antiqua"/>
        </w:rPr>
        <w:t xml:space="preserve">categoria </w:t>
      </w:r>
      <w:r w:rsidR="001220CC">
        <w:rPr>
          <w:rFonts w:ascii="Book Antiqua" w:hAnsi="Book Antiqua"/>
        </w:rPr>
        <w:t xml:space="preserve">SERVIZI – SERVIZI DI GESTIONE DEI RIFIUTI SPECIALI </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220CC"/>
    <w:rsid w:val="001B7A20"/>
    <w:rsid w:val="001F1385"/>
    <w:rsid w:val="00223B8C"/>
    <w:rsid w:val="00242F74"/>
    <w:rsid w:val="00296A12"/>
    <w:rsid w:val="002C2F2C"/>
    <w:rsid w:val="003C4507"/>
    <w:rsid w:val="004262A8"/>
    <w:rsid w:val="00433406"/>
    <w:rsid w:val="00454468"/>
    <w:rsid w:val="00463B26"/>
    <w:rsid w:val="004A5B33"/>
    <w:rsid w:val="005379B9"/>
    <w:rsid w:val="0054221C"/>
    <w:rsid w:val="005569B2"/>
    <w:rsid w:val="0056180D"/>
    <w:rsid w:val="005B726A"/>
    <w:rsid w:val="006277C8"/>
    <w:rsid w:val="00635865"/>
    <w:rsid w:val="00651882"/>
    <w:rsid w:val="00653434"/>
    <w:rsid w:val="006A1931"/>
    <w:rsid w:val="006C018B"/>
    <w:rsid w:val="00762EBC"/>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B3639"/>
    <w:rsid w:val="00CD338A"/>
    <w:rsid w:val="00CE24F5"/>
    <w:rsid w:val="00CE4FFC"/>
    <w:rsid w:val="00D52FF6"/>
    <w:rsid w:val="00D7050A"/>
    <w:rsid w:val="00D8436C"/>
    <w:rsid w:val="00D92827"/>
    <w:rsid w:val="00E04C34"/>
    <w:rsid w:val="00E15D1B"/>
    <w:rsid w:val="00EC05C5"/>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 w:type="character" w:styleId="Enfasigrassetto">
    <w:name w:val="Strong"/>
    <w:basedOn w:val="Carpredefinitoparagrafo"/>
    <w:uiPriority w:val="22"/>
    <w:qFormat/>
    <w:rsid w:val="00122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4C3C-709B-4E4B-9483-CC54A9C7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772</Words>
  <Characters>4404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BARBAGLI FRANCESCO</cp:lastModifiedBy>
  <cp:revision>16</cp:revision>
  <cp:lastPrinted>2017-10-03T07:48:00Z</cp:lastPrinted>
  <dcterms:created xsi:type="dcterms:W3CDTF">2019-07-31T12:32:00Z</dcterms:created>
  <dcterms:modified xsi:type="dcterms:W3CDTF">2022-01-20T08:56:00Z</dcterms:modified>
</cp:coreProperties>
</file>